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3B5266" w:rsidRPr="003B5266" w:rsidRDefault="0043550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5506">
        <w:rPr>
          <w:rFonts w:ascii="Times New Roman" w:hAnsi="Times New Roman" w:cs="Times New Roman"/>
          <w:b/>
          <w:sz w:val="24"/>
          <w:szCs w:val="24"/>
        </w:rPr>
        <w:t>ОП.15 Техническая эксплуатация железных дорог и безопасность движения</w:t>
      </w:r>
      <w:r w:rsidRPr="003B5266">
        <w:rPr>
          <w:rFonts w:ascii="Times New Roman" w:hAnsi="Times New Roman" w:cs="Times New Roman"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:rsidR="00F34D31" w:rsidRPr="003B5266" w:rsidRDefault="00F34D31" w:rsidP="003B526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B5266" w:rsidRPr="003B5266" w:rsidRDefault="00F34D31" w:rsidP="00BE170D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526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Методические рекомендации по выполнению самостоятельной работы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435506" w:rsidRPr="00435506">
        <w:rPr>
          <w:rFonts w:ascii="Times New Roman" w:hAnsi="Times New Roman" w:cs="Times New Roman"/>
          <w:b/>
          <w:sz w:val="24"/>
          <w:szCs w:val="24"/>
        </w:rPr>
        <w:t>ОП.15 Техническая эксплуатация железных дорог и безопасность движения</w:t>
      </w:r>
      <w:r w:rsidR="00435506" w:rsidRPr="003B5266">
        <w:rPr>
          <w:rFonts w:ascii="Times New Roman" w:hAnsi="Times New Roman" w:cs="Times New Roman"/>
          <w:sz w:val="24"/>
          <w:szCs w:val="24"/>
        </w:rPr>
        <w:t xml:space="preserve"> </w:t>
      </w:r>
      <w:r w:rsidR="00BE170D">
        <w:rPr>
          <w:rFonts w:ascii="Times New Roman" w:hAnsi="Times New Roman" w:cs="Times New Roman"/>
          <w:sz w:val="24"/>
          <w:szCs w:val="24"/>
        </w:rPr>
        <w:t xml:space="preserve">разработаны на основе федерального государственного образовательного стандарта среднего профессионального образования (далее ФГОС СПО), </w:t>
      </w:r>
      <w:r w:rsidR="00BE170D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BE170D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BE17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BE170D">
        <w:rPr>
          <w:rFonts w:ascii="Times New Roman" w:hAnsi="Times New Roman" w:cs="Times New Roman"/>
          <w:sz w:val="24"/>
          <w:szCs w:val="24"/>
        </w:rPr>
        <w:t>, входящей</w:t>
      </w:r>
      <w:proofErr w:type="gramEnd"/>
      <w:r w:rsidR="00BE170D">
        <w:rPr>
          <w:rFonts w:ascii="Times New Roman" w:hAnsi="Times New Roman" w:cs="Times New Roman"/>
          <w:sz w:val="24"/>
          <w:szCs w:val="24"/>
        </w:rPr>
        <w:t xml:space="preserve"> в укрупненную группу</w:t>
      </w:r>
      <w:r w:rsidR="00BE170D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BE170D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BE170D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  <w:bookmarkStart w:id="0" w:name="_GoBack"/>
      <w:bookmarkEnd w:id="0"/>
    </w:p>
    <w:p w:rsidR="00F34D31" w:rsidRPr="00780E0B" w:rsidRDefault="00F34D31" w:rsidP="003B5266">
      <w:pPr>
        <w:pStyle w:val="a3"/>
        <w:spacing w:line="240" w:lineRule="auto"/>
        <w:ind w:left="-7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7B0EFA">
        <w:rPr>
          <w:rFonts w:ascii="Times New Roman" w:eastAsia="Calibri" w:hAnsi="Times New Roman" w:cs="Times New Roman"/>
          <w:bCs/>
          <w:sz w:val="24"/>
          <w:szCs w:val="24"/>
        </w:rPr>
        <w:t>Казанков</w:t>
      </w:r>
      <w:r w:rsidR="00435506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35506">
        <w:rPr>
          <w:rFonts w:ascii="Times New Roman" w:eastAsia="Calibri" w:hAnsi="Times New Roman" w:cs="Times New Roman"/>
          <w:bCs/>
          <w:sz w:val="24"/>
          <w:szCs w:val="24"/>
        </w:rPr>
        <w:t xml:space="preserve">Н.В., преподаватель 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ГБ</w:t>
      </w:r>
      <w:r w:rsidR="008B70B7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EFA" w:rsidRPr="00780E0B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780E0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F34D31" w:rsidRPr="00780E0B" w:rsidRDefault="00F34D31" w:rsidP="00A14AA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435506" w:rsidRPr="00435506">
        <w:rPr>
          <w:rFonts w:ascii="Times New Roman" w:hAnsi="Times New Roman" w:cs="Times New Roman"/>
          <w:b/>
          <w:sz w:val="24"/>
          <w:szCs w:val="24"/>
        </w:rPr>
        <w:t>ОП.15 Техническая эксплуатация железных дорог и безопасность движения</w:t>
      </w:r>
      <w:r w:rsidR="003B5266" w:rsidRPr="003B5266">
        <w:rPr>
          <w:rFonts w:ascii="Times New Roman" w:hAnsi="Times New Roman" w:cs="Times New Roman"/>
          <w:color w:val="000000"/>
          <w:sz w:val="24"/>
          <w:szCs w:val="20"/>
          <w:highlight w:val="white"/>
        </w:rPr>
        <w:t xml:space="preserve"> 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</w:t>
      </w:r>
      <w:proofErr w:type="gramStart"/>
      <w:r w:rsidRPr="00780E0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:rsidTr="00A14AA3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A14AA3" w:rsidRPr="00E56453" w:rsidRDefault="00435506" w:rsidP="003E30CD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453">
              <w:rPr>
                <w:rFonts w:ascii="Times New Roman" w:hAnsi="Times New Roman" w:cs="Times New Roman"/>
              </w:rPr>
              <w:t>Самос</w:t>
            </w:r>
            <w:r w:rsidR="008B70B7">
              <w:rPr>
                <w:rFonts w:ascii="Times New Roman" w:hAnsi="Times New Roman" w:cs="Times New Roman"/>
              </w:rPr>
              <w:t>тоятельная работа № 1. У</w:t>
            </w:r>
            <w:r w:rsidRPr="00E56453">
              <w:rPr>
                <w:rFonts w:ascii="Times New Roman" w:hAnsi="Times New Roman" w:cs="Times New Roman"/>
              </w:rPr>
              <w:t>стройство стрелочного перевода.</w:t>
            </w:r>
          </w:p>
        </w:tc>
        <w:tc>
          <w:tcPr>
            <w:tcW w:w="2268" w:type="dxa"/>
          </w:tcPr>
          <w:p w:rsidR="00A14AA3" w:rsidRPr="00780E0B" w:rsidRDefault="003B5266" w:rsidP="00287AC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A14AA3" w:rsidRPr="00E56453" w:rsidRDefault="00E56453" w:rsidP="003E30CD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453">
              <w:rPr>
                <w:rFonts w:ascii="Times New Roman" w:hAnsi="Times New Roman" w:cs="Times New Roman"/>
              </w:rPr>
              <w:t>Самос</w:t>
            </w:r>
            <w:r w:rsidR="008B70B7">
              <w:rPr>
                <w:rFonts w:ascii="Times New Roman" w:hAnsi="Times New Roman" w:cs="Times New Roman"/>
              </w:rPr>
              <w:t>тоятельная работа № 2. С</w:t>
            </w:r>
            <w:r w:rsidRPr="00E56453">
              <w:rPr>
                <w:rFonts w:ascii="Times New Roman" w:hAnsi="Times New Roman" w:cs="Times New Roman"/>
              </w:rPr>
              <w:t>игналы ограждения.</w:t>
            </w:r>
          </w:p>
        </w:tc>
        <w:tc>
          <w:tcPr>
            <w:tcW w:w="2268" w:type="dxa"/>
          </w:tcPr>
          <w:p w:rsidR="00A14AA3" w:rsidRPr="00780E0B" w:rsidRDefault="003B5266" w:rsidP="00287AC4">
            <w:pPr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:rsidR="007627B7" w:rsidRPr="003B5266" w:rsidRDefault="00490C9F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:rsid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 xml:space="preserve">Стрелочный перевод является важным элементом железнодорожного полотна, обеспечивающим переключение подвижного состава с основного пути на боковой путь. 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 xml:space="preserve">Целью самостоятельной работы является глубокое понимание конструкции и назначения стрелочных переводов, приобретение навыков проектирования и расчета основных элементов, а также закрепление знаний о требованиях надежности и безопасности </w:t>
      </w:r>
      <w:proofErr w:type="gramStart"/>
      <w:r w:rsidRPr="00E56453">
        <w:rPr>
          <w:rFonts w:ascii="Times New Roman" w:hAnsi="Times New Roman" w:cs="Times New Roman"/>
          <w:sz w:val="24"/>
          <w:szCs w:val="24"/>
        </w:rPr>
        <w:t>эксплуатации</w:t>
      </w:r>
      <w:proofErr w:type="gramEnd"/>
      <w:r w:rsidRPr="00E56453">
        <w:rPr>
          <w:rFonts w:ascii="Times New Roman" w:hAnsi="Times New Roman" w:cs="Times New Roman"/>
          <w:sz w:val="24"/>
          <w:szCs w:val="24"/>
        </w:rPr>
        <w:t xml:space="preserve"> железных дорог.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Этапы самостоятельной работы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1. Теоретическая подготовка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Изучите конструкцию основных элементов стрелочного перевода: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Крестовины (</w:t>
      </w:r>
      <w:proofErr w:type="spellStart"/>
      <w:r w:rsidRPr="00E56453">
        <w:rPr>
          <w:rFonts w:ascii="Times New Roman" w:hAnsi="Times New Roman" w:cs="Times New Roman"/>
          <w:sz w:val="24"/>
          <w:szCs w:val="24"/>
        </w:rPr>
        <w:t>остряковые</w:t>
      </w:r>
      <w:proofErr w:type="spellEnd"/>
      <w:r w:rsidRPr="00E5645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6453">
        <w:rPr>
          <w:rFonts w:ascii="Times New Roman" w:hAnsi="Times New Roman" w:cs="Times New Roman"/>
          <w:sz w:val="24"/>
          <w:szCs w:val="24"/>
        </w:rPr>
        <w:t>сердечниковые</w:t>
      </w:r>
      <w:proofErr w:type="spellEnd"/>
      <w:r w:rsidRPr="00E56453">
        <w:rPr>
          <w:rFonts w:ascii="Times New Roman" w:hAnsi="Times New Roman" w:cs="Times New Roman"/>
          <w:sz w:val="24"/>
          <w:szCs w:val="24"/>
        </w:rPr>
        <w:t>)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Стрелочная секция (корневое крепление остряков, рамные рельсы)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Переводной механизм (электропривод, механические элементы управления)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Контроль состояния положения стрелки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Освойте назначение каждого элемента и принципы взаимодействия между элементами.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2. Практическое ознакомление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Рассмотрите реальные схемы и чертежи стрелочных переводов разных типов (например, однопутные, двухпутные переводы). Проведите сравнительный анализ конструкций в зависимости от вида транспорта (грузовой, пассажирский, высокоскоростной транспорт).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Подготовьте краткий конспект, выделяя ключевые особенности каждой конструкции.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3. Решение задач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Решите практические задачи, направленные на понимание принципов функционирования стрелочных переводов: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Определите длину крестовины при заданных углах пересечения путей.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Рассчитайте необходимое усилие привода для перемещения остряков.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Оцените влияние конструктивных особенностей на надежность и долговечность стрелочного перевода.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Примеры задач: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Расчёт угла наклона рельсов при изменении ширины колеи.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 xml:space="preserve">Определение оптимального </w:t>
      </w:r>
      <w:proofErr w:type="gramStart"/>
      <w:r w:rsidRPr="00E56453">
        <w:rPr>
          <w:rFonts w:ascii="Times New Roman" w:hAnsi="Times New Roman" w:cs="Times New Roman"/>
          <w:sz w:val="24"/>
          <w:szCs w:val="24"/>
        </w:rPr>
        <w:t>места установки контроля правильности укладки крестовины</w:t>
      </w:r>
      <w:proofErr w:type="gramEnd"/>
      <w:r w:rsidRPr="00E56453">
        <w:rPr>
          <w:rFonts w:ascii="Times New Roman" w:hAnsi="Times New Roman" w:cs="Times New Roman"/>
          <w:sz w:val="24"/>
          <w:szCs w:val="24"/>
        </w:rPr>
        <w:t>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4. Оформление отчёта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Оформите отчёт, содержащий: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Конспект изученной теории;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Чертежи и схемы рассмотренных устройств;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Решённые задачи с подробным описанием методов расчётов и полученных результатов.</w:t>
      </w:r>
    </w:p>
    <w:p w:rsidR="00CB4E40" w:rsidRPr="00871033" w:rsidRDefault="00CB4E40" w:rsidP="00E564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033" w:rsidRPr="00D83B70" w:rsidRDefault="00470976" w:rsidP="00871033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Самостоятельная работа № 2.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Самостоятельная работа №2 направлена на усвоение сигналов ограждения, используемых на железнодорожном транспорте. Эти знания необходимы для безопасной организации движения поездов и предотвращения аварийных ситуаций. Студент должен чётко представлять себе типы и предназначение сигналов ограждения, применять их правильно в реальных ситуациях, а также осознавать важность строгого следования инструкциям по обеспечению безопасности движения поездов.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Этапы самостоятельной работы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1. Изучение классификации сигналов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Ознакомьтесь с различными видами сигналов ограждения: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Сигналы остановки (красный сигнал светофора, ручной красный флаг днем, красный фонарь ночью)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Предупредительные сигналы (желтый сигнал светофора, желтый мигающий сигнал)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Проходные сигналы (зеленый сигнал светофора, зеленый огонь)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Запрещающие сигналы (белые диски, красные квадраты, горизонтальные полосы)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2. Особенности применения сигналов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Выучите правила размещения и порядок подачи сигналов: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Использование сигнализационных знаков и ограждений на путях ремонтных работ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Правила сигнализации на участках временного ограничения скорости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Порядок передачи предупреждений машинистам о неисправностях впереди лежащих участков пути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3. Примеры сигналов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Проверьте себя на примерах реальных случаев и схем: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Анализ ситуации на переезде с установленным красным флажком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Разбор порядка действий при появлении красного сигнала светофора на перегоне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Определение меры реагирования на подачу предупредительного сигнала жёлтого цвета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4. Закрепление знаний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Решите ситуационные задачи, позволяющие проверить знание правил и применение сигналов на практике: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Задача 1: Что означают два красных диска на вагоне поезда?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Задача 2: Какими сигналами должно быть огорожено место производства ремонта путей?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Задача 3: Какие действия должен предпринять машинист при получении предупреждения о препятствиях на участке?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453">
        <w:rPr>
          <w:rFonts w:ascii="Times New Roman" w:hAnsi="Times New Roman" w:cs="Times New Roman"/>
          <w:b/>
          <w:sz w:val="24"/>
          <w:szCs w:val="24"/>
        </w:rPr>
        <w:t>Этап 5. Составление отчёта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Отчёт должен включать: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Описание видов сигналов и их значений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Анализ практической применимости сигналов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Ответы на поставленные задачи</w:t>
      </w:r>
    </w:p>
    <w:p w:rsidR="00E56453" w:rsidRPr="00E56453" w:rsidRDefault="00E5645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453">
        <w:rPr>
          <w:rFonts w:ascii="Times New Roman" w:hAnsi="Times New Roman" w:cs="Times New Roman"/>
          <w:sz w:val="24"/>
          <w:szCs w:val="24"/>
        </w:rPr>
        <w:t>Выводы о важности соблюдения правил сигнализации на железнодорожном транспорте</w:t>
      </w:r>
    </w:p>
    <w:p w:rsidR="00871033" w:rsidRPr="00E56453" w:rsidRDefault="00871033" w:rsidP="00E56453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71033" w:rsidRPr="00E56453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01C7D"/>
    <w:multiLevelType w:val="multilevel"/>
    <w:tmpl w:val="4BE6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BF7BA5"/>
    <w:multiLevelType w:val="multilevel"/>
    <w:tmpl w:val="9BC4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0D7C82"/>
    <w:multiLevelType w:val="multilevel"/>
    <w:tmpl w:val="C254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343504"/>
    <w:multiLevelType w:val="multilevel"/>
    <w:tmpl w:val="3050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23404A"/>
    <w:multiLevelType w:val="multilevel"/>
    <w:tmpl w:val="36E4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1C326E"/>
    <w:multiLevelType w:val="multilevel"/>
    <w:tmpl w:val="D77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987B9B"/>
    <w:multiLevelType w:val="multilevel"/>
    <w:tmpl w:val="6410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E474D6"/>
    <w:multiLevelType w:val="multilevel"/>
    <w:tmpl w:val="091A8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33">
    <w:nsid w:val="6B393CAF"/>
    <w:multiLevelType w:val="multilevel"/>
    <w:tmpl w:val="96A8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3"/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4"/>
  </w:num>
  <w:num w:numId="6">
    <w:abstractNumId w:val="28"/>
  </w:num>
  <w:num w:numId="7">
    <w:abstractNumId w:val="18"/>
  </w:num>
  <w:num w:numId="8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23"/>
  </w:num>
  <w:num w:numId="2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6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5"/>
  </w:num>
  <w:num w:numId="28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2"/>
  </w:num>
  <w:num w:numId="30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29"/>
  </w:num>
  <w:num w:numId="32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D730F"/>
    <w:rsid w:val="0013555F"/>
    <w:rsid w:val="00263493"/>
    <w:rsid w:val="002B71BF"/>
    <w:rsid w:val="00343FEF"/>
    <w:rsid w:val="003A5CA6"/>
    <w:rsid w:val="003B5266"/>
    <w:rsid w:val="003E30CD"/>
    <w:rsid w:val="00435506"/>
    <w:rsid w:val="00470976"/>
    <w:rsid w:val="00490C9F"/>
    <w:rsid w:val="00664E35"/>
    <w:rsid w:val="006776A8"/>
    <w:rsid w:val="006C1273"/>
    <w:rsid w:val="007627B7"/>
    <w:rsid w:val="00780E0B"/>
    <w:rsid w:val="007B0EFA"/>
    <w:rsid w:val="008152E2"/>
    <w:rsid w:val="008463D1"/>
    <w:rsid w:val="00871033"/>
    <w:rsid w:val="008938A7"/>
    <w:rsid w:val="008B70B7"/>
    <w:rsid w:val="00905A0E"/>
    <w:rsid w:val="00970A45"/>
    <w:rsid w:val="009832C1"/>
    <w:rsid w:val="00A14AA3"/>
    <w:rsid w:val="00A85961"/>
    <w:rsid w:val="00B2571C"/>
    <w:rsid w:val="00BE170D"/>
    <w:rsid w:val="00CB4E40"/>
    <w:rsid w:val="00D83B70"/>
    <w:rsid w:val="00DE361A"/>
    <w:rsid w:val="00E0333D"/>
    <w:rsid w:val="00E10646"/>
    <w:rsid w:val="00E56453"/>
    <w:rsid w:val="00E658C7"/>
    <w:rsid w:val="00F3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</vt:vector>
  </TitlesOfParts>
  <Company>SPecialiST RePack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5</cp:revision>
  <dcterms:created xsi:type="dcterms:W3CDTF">2025-10-24T02:34:00Z</dcterms:created>
  <dcterms:modified xsi:type="dcterms:W3CDTF">2025-11-08T05:55:00Z</dcterms:modified>
</cp:coreProperties>
</file>